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2B" w:rsidRDefault="00BE4E2B">
      <w:r>
        <w:t xml:space="preserve">Wykaz zagadnień do testu zaliczeniowego z przedmiotu: </w:t>
      </w:r>
    </w:p>
    <w:p w:rsidR="00BE4E2B" w:rsidRDefault="00BE4E2B" w:rsidP="00BE4E2B">
      <w:pPr>
        <w:jc w:val="center"/>
        <w:rPr>
          <w:i/>
        </w:rPr>
      </w:pPr>
      <w:r>
        <w:rPr>
          <w:i/>
        </w:rPr>
        <w:t>Wprowadzenie do teorii komunikacji językowej</w:t>
      </w:r>
    </w:p>
    <w:p w:rsidR="006738A9" w:rsidRPr="00BE4E2B" w:rsidRDefault="00BE4E2B" w:rsidP="00BE4E2B">
      <w:pPr>
        <w:pStyle w:val="Akapitzlist"/>
        <w:numPr>
          <w:ilvl w:val="0"/>
          <w:numId w:val="1"/>
        </w:numPr>
      </w:pPr>
      <w:r>
        <w:t>Wyjaśnij pojęcia:</w:t>
      </w:r>
    </w:p>
    <w:p w:rsidR="006738A9" w:rsidRPr="00BE4E2B" w:rsidRDefault="006738A9" w:rsidP="006738A9">
      <w:pPr>
        <w:pStyle w:val="Akapitzlist"/>
        <w:numPr>
          <w:ilvl w:val="1"/>
          <w:numId w:val="1"/>
        </w:numPr>
      </w:pPr>
      <w:r>
        <w:t>Obcojęzyczna kompetencja komunikacyjna</w:t>
      </w:r>
    </w:p>
    <w:p w:rsidR="00E437EF" w:rsidRPr="00BE4E2B" w:rsidRDefault="006738A9" w:rsidP="006738A9">
      <w:pPr>
        <w:pStyle w:val="Akapitzlist"/>
        <w:numPr>
          <w:ilvl w:val="1"/>
          <w:numId w:val="1"/>
        </w:numPr>
      </w:pPr>
      <w:r>
        <w:t>Dyskurs</w:t>
      </w:r>
    </w:p>
    <w:p w:rsidR="006738A9" w:rsidRPr="00BE4E2B" w:rsidRDefault="00E437EF" w:rsidP="00E437EF">
      <w:pPr>
        <w:pStyle w:val="Akapitzlist"/>
        <w:numPr>
          <w:ilvl w:val="1"/>
          <w:numId w:val="1"/>
        </w:numPr>
      </w:pPr>
      <w:r>
        <w:t>Komunikacja i komunikatywność</w:t>
      </w:r>
    </w:p>
    <w:p w:rsidR="006738A9" w:rsidRPr="00BE4E2B" w:rsidRDefault="006738A9" w:rsidP="006738A9">
      <w:pPr>
        <w:pStyle w:val="Akapitzlist"/>
        <w:numPr>
          <w:ilvl w:val="0"/>
          <w:numId w:val="1"/>
        </w:numPr>
      </w:pPr>
      <w:r>
        <w:t>Gdzie i jak kształtujemy kompetencję komunikacyjną?</w:t>
      </w:r>
    </w:p>
    <w:p w:rsidR="006738A9" w:rsidRPr="00BE4E2B" w:rsidRDefault="006738A9" w:rsidP="006738A9">
      <w:pPr>
        <w:pStyle w:val="Akapitzlist"/>
        <w:numPr>
          <w:ilvl w:val="0"/>
          <w:numId w:val="1"/>
        </w:numPr>
      </w:pPr>
      <w:r>
        <w:t>Polityka Rady Europy w zakresie nauczania języków obcych.</w:t>
      </w:r>
    </w:p>
    <w:p w:rsidR="006738A9" w:rsidRPr="00BE4E2B" w:rsidRDefault="006738A9" w:rsidP="006738A9">
      <w:pPr>
        <w:pStyle w:val="Akapitzlist"/>
        <w:numPr>
          <w:ilvl w:val="0"/>
          <w:numId w:val="1"/>
        </w:numPr>
      </w:pPr>
      <w:r>
        <w:t>Wyjaśnij pojęcia wielojęzyczność i różnojęzyczność.</w:t>
      </w:r>
    </w:p>
    <w:p w:rsidR="00E437EF" w:rsidRPr="00BE4E2B" w:rsidRDefault="006738A9" w:rsidP="006738A9">
      <w:pPr>
        <w:pStyle w:val="Akapitzlist"/>
        <w:numPr>
          <w:ilvl w:val="0"/>
          <w:numId w:val="1"/>
        </w:numPr>
      </w:pPr>
      <w:r>
        <w:t xml:space="preserve">Nazwij i scharakteryzuj sześć głównych </w:t>
      </w:r>
      <w:r w:rsidR="00E437EF">
        <w:t>europejskich poziomów certyfikacji językowej.</w:t>
      </w:r>
    </w:p>
    <w:p w:rsidR="00E437EF" w:rsidRPr="00BE4E2B" w:rsidRDefault="00E437EF" w:rsidP="006738A9">
      <w:pPr>
        <w:pStyle w:val="Akapitzlist"/>
        <w:numPr>
          <w:ilvl w:val="0"/>
          <w:numId w:val="1"/>
        </w:numPr>
      </w:pPr>
      <w:r>
        <w:t>Funkcje Europejskiego Portfolio Językowego.</w:t>
      </w:r>
    </w:p>
    <w:p w:rsidR="00E437EF" w:rsidRPr="00BE4E2B" w:rsidRDefault="00E437EF" w:rsidP="006738A9">
      <w:pPr>
        <w:pStyle w:val="Akapitzlist"/>
        <w:numPr>
          <w:ilvl w:val="0"/>
          <w:numId w:val="1"/>
        </w:numPr>
      </w:pPr>
      <w:r>
        <w:t>Scharakteryzuj nurt herbartystyczny i teorię Deweya.</w:t>
      </w:r>
    </w:p>
    <w:p w:rsidR="00E437EF" w:rsidRPr="00BE4E2B" w:rsidRDefault="00E437EF" w:rsidP="006738A9">
      <w:pPr>
        <w:pStyle w:val="Akapitzlist"/>
        <w:numPr>
          <w:ilvl w:val="0"/>
          <w:numId w:val="1"/>
        </w:numPr>
      </w:pPr>
      <w:r>
        <w:t>Czym są i j</w:t>
      </w:r>
      <w:r w:rsidR="004C34B0">
        <w:t>akie są główne zasady nauczania?</w:t>
      </w:r>
    </w:p>
    <w:p w:rsidR="006F4D03" w:rsidRPr="00BE4E2B" w:rsidRDefault="00E437EF" w:rsidP="006738A9">
      <w:pPr>
        <w:pStyle w:val="Akapitzlist"/>
        <w:numPr>
          <w:ilvl w:val="0"/>
          <w:numId w:val="1"/>
        </w:numPr>
      </w:pPr>
      <w:r>
        <w:t>Podaj definicję autonomii</w:t>
      </w:r>
      <w:r w:rsidR="006F4D03">
        <w:t xml:space="preserve"> ucznia</w:t>
      </w:r>
      <w:r>
        <w:t xml:space="preserve"> i wymień jej elementy.</w:t>
      </w:r>
    </w:p>
    <w:p w:rsidR="006F4D03" w:rsidRPr="00BE4E2B" w:rsidRDefault="006F4D03" w:rsidP="006738A9">
      <w:pPr>
        <w:pStyle w:val="Akapitzlist"/>
        <w:numPr>
          <w:ilvl w:val="0"/>
          <w:numId w:val="1"/>
        </w:numPr>
      </w:pPr>
      <w:r>
        <w:t>Wymień dwie grupy strategii uczenia się.</w:t>
      </w:r>
    </w:p>
    <w:p w:rsidR="006F4D03" w:rsidRPr="00BE4E2B" w:rsidRDefault="006F4D03" w:rsidP="006738A9">
      <w:pPr>
        <w:pStyle w:val="Akapitzlist"/>
        <w:numPr>
          <w:ilvl w:val="0"/>
          <w:numId w:val="1"/>
        </w:numPr>
      </w:pPr>
      <w:r>
        <w:t>Wymień konteksty glottodydaktyczne sprzyjające rozwojowi kompetencji komunikacyjnej.</w:t>
      </w:r>
    </w:p>
    <w:p w:rsidR="006F4D03" w:rsidRPr="00BE4E2B" w:rsidRDefault="006F4D03" w:rsidP="006738A9">
      <w:pPr>
        <w:pStyle w:val="Akapitzlist"/>
        <w:numPr>
          <w:ilvl w:val="0"/>
          <w:numId w:val="1"/>
        </w:numPr>
      </w:pPr>
      <w:r>
        <w:t>Wyjaśnij pojęcia:</w:t>
      </w:r>
    </w:p>
    <w:p w:rsidR="006F4D03" w:rsidRPr="00BE4E2B" w:rsidRDefault="006F4D03" w:rsidP="006F4D03">
      <w:pPr>
        <w:pStyle w:val="Akapitzlist"/>
        <w:numPr>
          <w:ilvl w:val="1"/>
          <w:numId w:val="1"/>
        </w:numPr>
      </w:pPr>
      <w:r>
        <w:t>Podejście indukcyjne i dedukcyjne</w:t>
      </w:r>
    </w:p>
    <w:p w:rsidR="006F4D03" w:rsidRPr="00BE4E2B" w:rsidRDefault="006F4D03" w:rsidP="006F4D03">
      <w:pPr>
        <w:pStyle w:val="Akapitzlist"/>
        <w:numPr>
          <w:ilvl w:val="1"/>
          <w:numId w:val="1"/>
        </w:numPr>
      </w:pPr>
      <w:r>
        <w:t>Podejście komunikacyjne</w:t>
      </w:r>
    </w:p>
    <w:p w:rsidR="006F4D03" w:rsidRPr="00BE4E2B" w:rsidRDefault="006F4D03" w:rsidP="006F4D03">
      <w:pPr>
        <w:pStyle w:val="Akapitzlist"/>
        <w:numPr>
          <w:ilvl w:val="1"/>
          <w:numId w:val="1"/>
        </w:numPr>
      </w:pPr>
      <w:r>
        <w:t>Podejście zadaniowe</w:t>
      </w:r>
    </w:p>
    <w:p w:rsidR="000400ED" w:rsidRPr="00BE4E2B" w:rsidRDefault="000400ED" w:rsidP="006F4D03">
      <w:pPr>
        <w:pStyle w:val="Akapitzlist"/>
        <w:numPr>
          <w:ilvl w:val="0"/>
          <w:numId w:val="1"/>
        </w:numPr>
      </w:pPr>
      <w:r>
        <w:t>Scharakteryzuj omawiane metody nauczania języków obcych:</w:t>
      </w:r>
    </w:p>
    <w:p w:rsidR="000400ED" w:rsidRPr="00BE4E2B" w:rsidRDefault="000400ED" w:rsidP="000400ED">
      <w:pPr>
        <w:pStyle w:val="Akapitzlist"/>
        <w:numPr>
          <w:ilvl w:val="1"/>
          <w:numId w:val="1"/>
        </w:numPr>
      </w:pPr>
      <w:r>
        <w:t>Sprzyjające osiągnięciu pozytywnego efektu komunikacyjnego</w:t>
      </w:r>
    </w:p>
    <w:p w:rsidR="000400ED" w:rsidRPr="00BE4E2B" w:rsidRDefault="000400ED" w:rsidP="000400ED">
      <w:pPr>
        <w:pStyle w:val="Akapitzlist"/>
        <w:numPr>
          <w:ilvl w:val="1"/>
          <w:numId w:val="1"/>
        </w:numPr>
      </w:pPr>
      <w:r>
        <w:t>Niesprzyjające komunikacji językowej</w:t>
      </w:r>
    </w:p>
    <w:p w:rsidR="000400ED" w:rsidRPr="00BE4E2B" w:rsidRDefault="007A384E" w:rsidP="000400ED">
      <w:pPr>
        <w:pStyle w:val="Akapitzlist"/>
        <w:numPr>
          <w:ilvl w:val="0"/>
          <w:numId w:val="1"/>
        </w:numPr>
      </w:pPr>
      <w:r>
        <w:t>Przeanalizuj kwestię</w:t>
      </w:r>
      <w:r w:rsidR="000400ED">
        <w:t xml:space="preserve"> błędu językowego w różnych metodach nauczania języków obcych.</w:t>
      </w:r>
    </w:p>
    <w:p w:rsidR="000400ED" w:rsidRPr="00BE4E2B" w:rsidRDefault="000400ED" w:rsidP="000400ED">
      <w:pPr>
        <w:ind w:left="720"/>
      </w:pPr>
    </w:p>
    <w:p w:rsidR="006F4D03" w:rsidRPr="00BE4E2B" w:rsidRDefault="006F4D03" w:rsidP="000400ED">
      <w:pPr>
        <w:ind w:left="720"/>
      </w:pPr>
    </w:p>
    <w:p w:rsidR="00D0509E" w:rsidRPr="00BE4E2B" w:rsidRDefault="00D0509E" w:rsidP="006F4D03">
      <w:pPr>
        <w:ind w:left="720"/>
      </w:pPr>
    </w:p>
    <w:sectPr w:rsidR="00D0509E" w:rsidRPr="00BE4E2B" w:rsidSect="00D0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A57"/>
    <w:multiLevelType w:val="hybridMultilevel"/>
    <w:tmpl w:val="C9B246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0A19E7"/>
    <w:multiLevelType w:val="hybridMultilevel"/>
    <w:tmpl w:val="DC6E07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E65ED7"/>
    <w:multiLevelType w:val="hybridMultilevel"/>
    <w:tmpl w:val="3F9235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163806"/>
    <w:multiLevelType w:val="hybridMultilevel"/>
    <w:tmpl w:val="FC3ACB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1F3CA5"/>
    <w:multiLevelType w:val="hybridMultilevel"/>
    <w:tmpl w:val="7FF454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92733C"/>
    <w:multiLevelType w:val="hybridMultilevel"/>
    <w:tmpl w:val="5846E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E2B"/>
    <w:rsid w:val="000400ED"/>
    <w:rsid w:val="00050A69"/>
    <w:rsid w:val="004C34B0"/>
    <w:rsid w:val="006738A9"/>
    <w:rsid w:val="006F4D03"/>
    <w:rsid w:val="0073728D"/>
    <w:rsid w:val="007A384E"/>
    <w:rsid w:val="008D200A"/>
    <w:rsid w:val="008F7FB4"/>
    <w:rsid w:val="009845D9"/>
    <w:rsid w:val="00BE4E2B"/>
    <w:rsid w:val="00C95C63"/>
    <w:rsid w:val="00CA302A"/>
    <w:rsid w:val="00D0509E"/>
    <w:rsid w:val="00E437EF"/>
    <w:rsid w:val="00F132DE"/>
    <w:rsid w:val="00F4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</dc:creator>
  <cp:lastModifiedBy>Inez</cp:lastModifiedBy>
  <cp:revision>6</cp:revision>
  <cp:lastPrinted>2012-06-10T16:52:00Z</cp:lastPrinted>
  <dcterms:created xsi:type="dcterms:W3CDTF">2012-06-10T12:06:00Z</dcterms:created>
  <dcterms:modified xsi:type="dcterms:W3CDTF">2012-06-13T09:40:00Z</dcterms:modified>
</cp:coreProperties>
</file>